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6229E" w14:textId="4BE52330" w:rsidR="00E1651A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47068C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1314B2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4F28C7">
        <w:rPr>
          <w:rFonts w:ascii="Times New Roman" w:hAnsi="Times New Roman"/>
          <w:b/>
          <w:sz w:val="24"/>
          <w:szCs w:val="24"/>
        </w:rPr>
        <w:t>0</w:t>
      </w:r>
      <w:r w:rsidR="001314B2">
        <w:rPr>
          <w:rFonts w:ascii="Times New Roman" w:hAnsi="Times New Roman"/>
          <w:b/>
          <w:sz w:val="24"/>
          <w:szCs w:val="24"/>
        </w:rPr>
        <w:t>7</w:t>
      </w:r>
      <w:r w:rsidR="00E1651A">
        <w:rPr>
          <w:rFonts w:ascii="Times New Roman" w:hAnsi="Times New Roman"/>
          <w:b/>
          <w:sz w:val="24"/>
          <w:szCs w:val="24"/>
        </w:rPr>
        <w:t>/</w:t>
      </w:r>
      <w:r w:rsidR="001314B2">
        <w:rPr>
          <w:rFonts w:ascii="Times New Roman" w:hAnsi="Times New Roman"/>
          <w:b/>
          <w:sz w:val="24"/>
          <w:szCs w:val="24"/>
        </w:rPr>
        <w:t>0</w:t>
      </w:r>
      <w:r w:rsidR="00DC3705">
        <w:rPr>
          <w:rFonts w:ascii="Times New Roman" w:hAnsi="Times New Roman"/>
          <w:b/>
          <w:sz w:val="24"/>
          <w:szCs w:val="24"/>
        </w:rPr>
        <w:t>5</w:t>
      </w:r>
      <w:r w:rsidR="00E1651A">
        <w:rPr>
          <w:rFonts w:ascii="Times New Roman" w:hAnsi="Times New Roman"/>
          <w:b/>
          <w:sz w:val="24"/>
          <w:szCs w:val="24"/>
        </w:rPr>
        <w:t>/202</w:t>
      </w:r>
      <w:r w:rsidR="006F39B8">
        <w:rPr>
          <w:rFonts w:ascii="Times New Roman" w:hAnsi="Times New Roman"/>
          <w:b/>
          <w:sz w:val="24"/>
          <w:szCs w:val="24"/>
        </w:rPr>
        <w:t>2</w:t>
      </w:r>
    </w:p>
    <w:p w14:paraId="55BAF7A4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0BB2C51" w14:textId="11A26DE2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279FDBD2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AC0CA34" w14:textId="26091AC8" w:rsidR="007F4BA8" w:rsidRP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47068C">
        <w:rPr>
          <w:rFonts w:ascii="Times New Roman" w:hAnsi="Times New Roman"/>
          <w:b/>
          <w:sz w:val="24"/>
          <w:szCs w:val="24"/>
        </w:rPr>
        <w:t>22BON02</w:t>
      </w:r>
      <w:r w:rsidR="00DC3705">
        <w:rPr>
          <w:rFonts w:ascii="Times New Roman" w:hAnsi="Times New Roman"/>
          <w:b/>
          <w:sz w:val="24"/>
          <w:szCs w:val="24"/>
        </w:rPr>
        <w:t>7</w:t>
      </w:r>
      <w:r w:rsidR="0047068C">
        <w:rPr>
          <w:rFonts w:ascii="Times New Roman" w:hAnsi="Times New Roman"/>
          <w:b/>
          <w:sz w:val="24"/>
          <w:szCs w:val="24"/>
        </w:rPr>
        <w:t xml:space="preserve"> </w:t>
      </w:r>
      <w:r w:rsidR="00DC3705">
        <w:rPr>
          <w:rFonts w:ascii="Times New Roman" w:hAnsi="Times New Roman"/>
          <w:b/>
          <w:iCs/>
          <w:sz w:val="24"/>
          <w:szCs w:val="24"/>
        </w:rPr>
        <w:t>PH1 Forebay Gill Net Removal</w:t>
      </w:r>
    </w:p>
    <w:p w14:paraId="0B8F28DD" w14:textId="1A99D05B" w:rsidR="001314B2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noProof/>
        </w:rPr>
        <w:pict w14:anchorId="3E2424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3.75pt;margin-top:140.3pt;width:390pt;height:292.5pt;z-index:251661312;mso-position-horizontal-relative:text;mso-position-vertical-relative:text;mso-width-relative:page;mso-height-relative:page">
            <v:imagedata r:id="rId5" o:title="07_05_22 PH1 Forebay Net"/>
            <w10:wrap type="square"/>
          </v:shape>
        </w:pict>
      </w:r>
      <w:r w:rsidR="00DC3705">
        <w:rPr>
          <w:rFonts w:ascii="Times New Roman" w:hAnsi="Times New Roman"/>
          <w:iCs/>
          <w:sz w:val="24"/>
          <w:szCs w:val="24"/>
        </w:rPr>
        <w:br/>
      </w:r>
      <w:r w:rsidR="009556A0">
        <w:rPr>
          <w:rFonts w:ascii="Times New Roman" w:hAnsi="Times New Roman"/>
          <w:iCs/>
          <w:sz w:val="24"/>
          <w:szCs w:val="24"/>
        </w:rPr>
        <w:t xml:space="preserve">On 30 June, Bonneville Fish Biologist noticed a string of buoys in the Bonneville Powerhouse 1 (PH1) Forebay. It was suspected that the string of buoys was attached to a ghost net and was located near the Bradford Island Fishway exit, causing concern for fish safety as well as </w:t>
      </w:r>
      <w:r w:rsidR="00061B41">
        <w:rPr>
          <w:rFonts w:ascii="Times New Roman" w:hAnsi="Times New Roman"/>
          <w:iCs/>
          <w:sz w:val="24"/>
          <w:szCs w:val="24"/>
        </w:rPr>
        <w:t xml:space="preserve">potential entanglement in PH1 </w:t>
      </w:r>
      <w:proofErr w:type="spellStart"/>
      <w:r w:rsidR="00061B41">
        <w:rPr>
          <w:rFonts w:ascii="Times New Roman" w:hAnsi="Times New Roman"/>
          <w:iCs/>
          <w:sz w:val="24"/>
          <w:szCs w:val="24"/>
        </w:rPr>
        <w:t>trashracks</w:t>
      </w:r>
      <w:proofErr w:type="spellEnd"/>
      <w:r w:rsidR="00061B41">
        <w:rPr>
          <w:rFonts w:ascii="Times New Roman" w:hAnsi="Times New Roman"/>
          <w:iCs/>
          <w:sz w:val="24"/>
          <w:szCs w:val="24"/>
        </w:rPr>
        <w:t xml:space="preserve"> and Ice and Trash Sluiceway</w:t>
      </w:r>
      <w:r w:rsidR="009556A0">
        <w:rPr>
          <w:rFonts w:ascii="Times New Roman" w:hAnsi="Times New Roman"/>
          <w:iCs/>
          <w:sz w:val="24"/>
          <w:szCs w:val="24"/>
        </w:rPr>
        <w:t xml:space="preserve">. </w:t>
      </w:r>
      <w:r w:rsidR="00DC3705">
        <w:rPr>
          <w:rFonts w:ascii="Times New Roman" w:hAnsi="Times New Roman"/>
          <w:iCs/>
          <w:sz w:val="24"/>
          <w:szCs w:val="24"/>
        </w:rPr>
        <w:t>In the afternoon of 05 July, Bonneville Riggers and a Fish Bio</w:t>
      </w:r>
      <w:r w:rsidR="00061B41">
        <w:rPr>
          <w:rFonts w:ascii="Times New Roman" w:hAnsi="Times New Roman"/>
          <w:iCs/>
          <w:sz w:val="24"/>
          <w:szCs w:val="24"/>
        </w:rPr>
        <w:t xml:space="preserve"> were able to</w:t>
      </w:r>
      <w:r w:rsidR="00DC3705">
        <w:rPr>
          <w:rFonts w:ascii="Times New Roman" w:hAnsi="Times New Roman"/>
          <w:iCs/>
          <w:sz w:val="24"/>
          <w:szCs w:val="24"/>
        </w:rPr>
        <w:t xml:space="preserve"> </w:t>
      </w:r>
      <w:r w:rsidR="009556A0">
        <w:rPr>
          <w:rFonts w:ascii="Times New Roman" w:hAnsi="Times New Roman"/>
          <w:iCs/>
          <w:sz w:val="24"/>
          <w:szCs w:val="24"/>
        </w:rPr>
        <w:t>retrieve the ghost gill net</w:t>
      </w:r>
      <w:r w:rsidR="00061B41">
        <w:rPr>
          <w:rFonts w:ascii="Times New Roman" w:hAnsi="Times New Roman"/>
          <w:iCs/>
          <w:sz w:val="24"/>
          <w:szCs w:val="24"/>
        </w:rPr>
        <w:t xml:space="preserve"> via rigger boat. </w:t>
      </w:r>
      <w:r w:rsidR="00DC3705">
        <w:rPr>
          <w:rFonts w:ascii="Times New Roman" w:hAnsi="Times New Roman"/>
          <w:iCs/>
          <w:sz w:val="24"/>
          <w:szCs w:val="24"/>
        </w:rPr>
        <w:t>The net was removed and inspected for identification and any remaining fish. No fish were found</w:t>
      </w:r>
      <w:r w:rsidR="00061B41">
        <w:rPr>
          <w:rFonts w:ascii="Times New Roman" w:hAnsi="Times New Roman"/>
          <w:iCs/>
          <w:sz w:val="24"/>
          <w:szCs w:val="24"/>
        </w:rPr>
        <w:t xml:space="preserve"> and the markings “5995 YAK” were found on one of the buoys. </w:t>
      </w:r>
      <w:r w:rsidR="00DC3705">
        <w:rPr>
          <w:rFonts w:ascii="Times New Roman" w:hAnsi="Times New Roman"/>
          <w:iCs/>
          <w:sz w:val="24"/>
          <w:szCs w:val="24"/>
        </w:rPr>
        <w:br/>
      </w:r>
      <w:r w:rsidR="00DC3705">
        <w:rPr>
          <w:rFonts w:ascii="Times New Roman" w:hAnsi="Times New Roman"/>
          <w:iCs/>
          <w:sz w:val="24"/>
          <w:szCs w:val="24"/>
        </w:rPr>
        <w:br/>
      </w:r>
      <w:r w:rsidR="00DC3705">
        <w:rPr>
          <w:rFonts w:ascii="Times New Roman" w:hAnsi="Times New Roman"/>
          <w:iCs/>
          <w:sz w:val="24"/>
          <w:szCs w:val="24"/>
        </w:rPr>
        <w:br/>
      </w:r>
    </w:p>
    <w:p w14:paraId="52D80CF8" w14:textId="457663FB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69E65E83" w14:textId="45C4A89F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2485BE38" w14:textId="39DF37BF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436A6637" w14:textId="63E01EED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280F46DC" w14:textId="6D1E3AD0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3BC3360C" w14:textId="4AFD4732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71A12506" w14:textId="4E164B8B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485CF0C8" w14:textId="308E07F7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53D46A5E" w14:textId="77777777" w:rsidR="00FE2049" w:rsidRDefault="00FE2049" w:rsidP="001314B2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7A3D9E39" w14:textId="5E186CD4" w:rsidR="00B02BDC" w:rsidRPr="007F4BA8" w:rsidRDefault="00FE2049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noProof/>
        </w:rPr>
        <w:pict w14:anchorId="5E0ADA2E">
          <v:shape id="_x0000_s1029" type="#_x0000_t75" style="position:absolute;margin-left:49.5pt;margin-top:-37.95pt;width:363.9pt;height:272.7pt;z-index:251659264;mso-position-horizontal-relative:text;mso-position-vertical-relative:text;mso-width-relative:page;mso-height-relative:page">
            <v:imagedata r:id="rId6" o:title="07_05_22 PH1 Forebay Net ID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</w:p>
    <w:p w14:paraId="28EBD7A9" w14:textId="485C5D7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DC3705">
        <w:rPr>
          <w:rFonts w:ascii="Times New Roman" w:hAnsi="Times New Roman"/>
          <w:sz w:val="24"/>
          <w:szCs w:val="24"/>
        </w:rPr>
        <w:t>N/A</w:t>
      </w:r>
    </w:p>
    <w:p w14:paraId="7ABD380C" w14:textId="143985D0" w:rsidR="00704A04" w:rsidRPr="00704A04" w:rsidRDefault="007F4BA8" w:rsidP="00704A04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DC3705">
        <w:rPr>
          <w:rFonts w:ascii="Times New Roman" w:hAnsi="Times New Roman"/>
          <w:sz w:val="24"/>
          <w:szCs w:val="24"/>
        </w:rPr>
        <w:t>N/A</w:t>
      </w:r>
      <w:r w:rsidR="00704A04">
        <w:rPr>
          <w:rFonts w:ascii="Times New Roman" w:hAnsi="Times New Roman"/>
          <w:sz w:val="24"/>
          <w:szCs w:val="24"/>
        </w:rPr>
        <w:tab/>
      </w:r>
      <w:r w:rsidR="00704A04">
        <w:rPr>
          <w:rFonts w:ascii="Times New Roman" w:hAnsi="Times New Roman"/>
          <w:sz w:val="24"/>
          <w:szCs w:val="24"/>
        </w:rPr>
        <w:tab/>
      </w:r>
    </w:p>
    <w:p w14:paraId="481C1367" w14:textId="3FCA458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DC3705">
        <w:rPr>
          <w:rFonts w:ascii="Times New Roman" w:hAnsi="Times New Roman"/>
          <w:sz w:val="24"/>
          <w:szCs w:val="24"/>
        </w:rPr>
        <w:t>N/A</w:t>
      </w:r>
    </w:p>
    <w:p w14:paraId="782137BF" w14:textId="6CD7ABF5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DC3705">
        <w:rPr>
          <w:rFonts w:ascii="Times New Roman" w:hAnsi="Times New Roman"/>
          <w:sz w:val="24"/>
          <w:szCs w:val="24"/>
        </w:rPr>
        <w:t>N/A</w:t>
      </w:r>
    </w:p>
    <w:p w14:paraId="2D6498B8" w14:textId="76E1F32D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 w:rsidR="00DC3705">
        <w:rPr>
          <w:rFonts w:ascii="Times New Roman" w:hAnsi="Times New Roman"/>
          <w:sz w:val="24"/>
          <w:szCs w:val="24"/>
        </w:rPr>
        <w:t xml:space="preserve"> N/A</w:t>
      </w:r>
      <w:r w:rsidR="00704A04">
        <w:rPr>
          <w:rFonts w:ascii="Times New Roman" w:hAnsi="Times New Roman"/>
          <w:sz w:val="24"/>
          <w:szCs w:val="24"/>
        </w:rPr>
        <w:tab/>
      </w:r>
    </w:p>
    <w:p w14:paraId="074387EA" w14:textId="3EACB58D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</w:t>
      </w:r>
      <w:r w:rsidR="00DC3705">
        <w:rPr>
          <w:rFonts w:ascii="Times New Roman" w:hAnsi="Times New Roman"/>
          <w:sz w:val="24"/>
          <w:szCs w:val="24"/>
        </w:rPr>
        <w:t xml:space="preserve"> N/A</w:t>
      </w:r>
    </w:p>
    <w:p w14:paraId="44C1D0E8" w14:textId="34625EDE" w:rsidR="007F4BA8" w:rsidRP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DC3705">
        <w:rPr>
          <w:rFonts w:ascii="Times New Roman" w:hAnsi="Times New Roman"/>
          <w:sz w:val="24"/>
          <w:szCs w:val="24"/>
        </w:rPr>
        <w:t>proper anchorage and removal of all gill nets used upstream.</w:t>
      </w:r>
    </w:p>
    <w:p w14:paraId="5A783743" w14:textId="27D845C9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50ECDD28" w14:textId="6AA4ECEC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9ED1CE0" w14:textId="78260B23" w:rsidR="007F4BA8" w:rsidRPr="003663C7" w:rsidRDefault="007F4BA8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266264F8" w14:textId="77777777" w:rsidR="001314B2" w:rsidRDefault="001314B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AB18B34" w14:textId="1EB42256" w:rsidR="001314B2" w:rsidRDefault="001314B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8CAF50F" w14:textId="77777777" w:rsidR="001314B2" w:rsidRDefault="001314B2" w:rsidP="00FE2049">
      <w:pPr>
        <w:spacing w:after="0"/>
        <w:rPr>
          <w:rFonts w:ascii="Times New Roman" w:hAnsi="Times New Roman"/>
          <w:sz w:val="24"/>
          <w:szCs w:val="24"/>
        </w:rPr>
      </w:pPr>
    </w:p>
    <w:p w14:paraId="6392E685" w14:textId="77777777" w:rsidR="001314B2" w:rsidRDefault="001314B2" w:rsidP="00FE2049">
      <w:pPr>
        <w:spacing w:after="0"/>
        <w:rPr>
          <w:rFonts w:ascii="Times New Roman" w:hAnsi="Times New Roman"/>
          <w:sz w:val="24"/>
          <w:szCs w:val="24"/>
        </w:rPr>
      </w:pPr>
    </w:p>
    <w:p w14:paraId="114B7D23" w14:textId="77777777" w:rsidR="001314B2" w:rsidRDefault="001314B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BF98526" w14:textId="77777777" w:rsidR="001314B2" w:rsidRDefault="001314B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7D597B0" w14:textId="77777777" w:rsidR="001314B2" w:rsidRDefault="001314B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87992F2" w14:textId="1E75CA10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3C33FA2C" w14:textId="03F1FB9E" w:rsidR="00A20CA8" w:rsidRPr="00737AF4" w:rsidRDefault="00B02BDC" w:rsidP="00737AF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</w:p>
    <w:p w14:paraId="311139DC" w14:textId="77777777" w:rsidR="00A20CA8" w:rsidRDefault="00A20CA8" w:rsidP="000C3F6A">
      <w:pPr>
        <w:spacing w:after="0"/>
        <w:jc w:val="right"/>
      </w:pPr>
    </w:p>
    <w:p w14:paraId="7CE57885" w14:textId="77777777" w:rsidR="00A20CA8" w:rsidRDefault="00A20CA8" w:rsidP="000C3F6A">
      <w:pPr>
        <w:spacing w:after="0"/>
        <w:jc w:val="right"/>
      </w:pPr>
    </w:p>
    <w:p w14:paraId="0744F1D4" w14:textId="4D4464F3" w:rsidR="00737AF4" w:rsidRDefault="00737AF4" w:rsidP="00737AF4">
      <w:pPr>
        <w:spacing w:after="0"/>
        <w:jc w:val="center"/>
      </w:pPr>
    </w:p>
    <w:p w14:paraId="0A4D9116" w14:textId="668638D2" w:rsidR="00A20CA8" w:rsidRDefault="00A20CA8" w:rsidP="001314B2">
      <w:pPr>
        <w:spacing w:after="0"/>
      </w:pPr>
    </w:p>
    <w:sectPr w:rsidR="00A20C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2415"/>
    <w:rsid w:val="00004E8C"/>
    <w:rsid w:val="00061B41"/>
    <w:rsid w:val="000C3F6A"/>
    <w:rsid w:val="000F5F48"/>
    <w:rsid w:val="001314B2"/>
    <w:rsid w:val="00186B35"/>
    <w:rsid w:val="003663C7"/>
    <w:rsid w:val="00384A5B"/>
    <w:rsid w:val="003A3D2A"/>
    <w:rsid w:val="003D6FE5"/>
    <w:rsid w:val="00401D33"/>
    <w:rsid w:val="0047068C"/>
    <w:rsid w:val="004B55D2"/>
    <w:rsid w:val="004E109B"/>
    <w:rsid w:val="004E7AA7"/>
    <w:rsid w:val="004F28C7"/>
    <w:rsid w:val="005E5074"/>
    <w:rsid w:val="00621E2F"/>
    <w:rsid w:val="006F3473"/>
    <w:rsid w:val="006F39B8"/>
    <w:rsid w:val="00704A04"/>
    <w:rsid w:val="00717C34"/>
    <w:rsid w:val="00737AF4"/>
    <w:rsid w:val="007C62EE"/>
    <w:rsid w:val="007F4BA8"/>
    <w:rsid w:val="00947A73"/>
    <w:rsid w:val="009556A0"/>
    <w:rsid w:val="009A1696"/>
    <w:rsid w:val="009F496F"/>
    <w:rsid w:val="00A20CA8"/>
    <w:rsid w:val="00AE4ABE"/>
    <w:rsid w:val="00B02BDC"/>
    <w:rsid w:val="00C82415"/>
    <w:rsid w:val="00CD29C1"/>
    <w:rsid w:val="00CF2334"/>
    <w:rsid w:val="00D03EE2"/>
    <w:rsid w:val="00D26811"/>
    <w:rsid w:val="00DC3705"/>
    <w:rsid w:val="00DD7E1D"/>
    <w:rsid w:val="00E1651A"/>
    <w:rsid w:val="00E22E9C"/>
    <w:rsid w:val="00E91A02"/>
    <w:rsid w:val="00EC0C8E"/>
    <w:rsid w:val="00EC7E9F"/>
    <w:rsid w:val="00FE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9AAEADA"/>
  <w15:chartTrackingRefBased/>
  <w15:docId w15:val="{EE6D9F11-E8D0-460D-87D9-BF98ED467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6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Wendler, Jeanette C CIV USARMY CENWP (USA)</cp:lastModifiedBy>
  <cp:revision>3</cp:revision>
  <dcterms:created xsi:type="dcterms:W3CDTF">2022-07-05T21:56:00Z</dcterms:created>
  <dcterms:modified xsi:type="dcterms:W3CDTF">2022-07-05T23:12:00Z</dcterms:modified>
</cp:coreProperties>
</file>